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1F" w:rsidRPr="00010D60" w:rsidRDefault="00AF641F" w:rsidP="00AF641F">
      <w:pPr>
        <w:pStyle w:val="a3"/>
        <w:jc w:val="right"/>
        <w:rPr>
          <w:rFonts w:ascii="Arial" w:hAnsi="Arial" w:cs="Arial"/>
          <w:b/>
          <w:color w:val="262626"/>
          <w:sz w:val="18"/>
          <w:szCs w:val="18"/>
        </w:rPr>
      </w:pPr>
      <w:r w:rsidRPr="00010D60">
        <w:rPr>
          <w:rStyle w:val="a4"/>
          <w:rFonts w:ascii="Arial" w:hAnsi="Arial" w:cs="Arial"/>
          <w:b w:val="0"/>
          <w:color w:val="262626"/>
          <w:sz w:val="18"/>
          <w:szCs w:val="18"/>
        </w:rPr>
        <w:t xml:space="preserve">Приложение № </w:t>
      </w:r>
      <w:r w:rsidR="00010D60" w:rsidRPr="00010D60">
        <w:rPr>
          <w:rStyle w:val="a4"/>
          <w:rFonts w:ascii="Arial" w:hAnsi="Arial" w:cs="Arial"/>
          <w:b w:val="0"/>
          <w:color w:val="262626"/>
          <w:sz w:val="18"/>
          <w:szCs w:val="18"/>
        </w:rPr>
        <w:t>4</w:t>
      </w:r>
    </w:p>
    <w:p w:rsidR="00AF641F" w:rsidRPr="00010D60" w:rsidRDefault="00010D60" w:rsidP="00AF641F">
      <w:pPr>
        <w:pStyle w:val="a3"/>
        <w:jc w:val="right"/>
        <w:rPr>
          <w:rFonts w:ascii="Arial" w:hAnsi="Arial" w:cs="Arial"/>
          <w:b/>
          <w:color w:val="262626"/>
          <w:sz w:val="18"/>
          <w:szCs w:val="18"/>
        </w:rPr>
      </w:pPr>
      <w:r w:rsidRPr="00010D60">
        <w:rPr>
          <w:rStyle w:val="a4"/>
          <w:rFonts w:ascii="Arial" w:hAnsi="Arial" w:cs="Arial"/>
          <w:b w:val="0"/>
          <w:color w:val="262626"/>
          <w:sz w:val="18"/>
          <w:szCs w:val="18"/>
        </w:rPr>
        <w:t>к приказу от 12.01.2021 № 10</w:t>
      </w:r>
      <w:r w:rsidR="00AF641F" w:rsidRPr="00010D60">
        <w:rPr>
          <w:rStyle w:val="a4"/>
          <w:rFonts w:ascii="Arial" w:hAnsi="Arial" w:cs="Arial"/>
          <w:b w:val="0"/>
          <w:color w:val="262626"/>
          <w:sz w:val="18"/>
          <w:szCs w:val="18"/>
        </w:rPr>
        <w:t>/</w:t>
      </w:r>
      <w:r w:rsidRPr="00010D60">
        <w:rPr>
          <w:rStyle w:val="a4"/>
          <w:rFonts w:ascii="Arial" w:hAnsi="Arial" w:cs="Arial"/>
          <w:b w:val="0"/>
          <w:color w:val="262626"/>
          <w:sz w:val="18"/>
          <w:szCs w:val="18"/>
        </w:rPr>
        <w:t>4</w:t>
      </w:r>
    </w:p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КОДЕКС ЭТИКИ И СЛУЖЕБНОГО ПОВЕДЕНИЯ </w:t>
      </w:r>
    </w:p>
    <w:p w:rsidR="00AF641F" w:rsidRDefault="005A1DE3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РАБОТНИКОВ ООО «Стоматология</w:t>
      </w:r>
      <w:r w:rsidR="00AF641F">
        <w:rPr>
          <w:rStyle w:val="a4"/>
          <w:rFonts w:ascii="Arial" w:hAnsi="Arial" w:cs="Arial"/>
          <w:color w:val="262626"/>
          <w:sz w:val="18"/>
          <w:szCs w:val="18"/>
        </w:rPr>
        <w:t>»</w:t>
      </w:r>
    </w:p>
    <w:p w:rsidR="00AF641F" w:rsidRDefault="00AF641F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I. Общие положения 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Кодекс этики и служебного поведения работников </w:t>
      </w:r>
      <w:r w:rsidR="005A1DE3">
        <w:rPr>
          <w:rFonts w:ascii="Arial" w:hAnsi="Arial" w:cs="Arial"/>
          <w:color w:val="262626"/>
          <w:sz w:val="18"/>
          <w:szCs w:val="18"/>
        </w:rPr>
        <w:t xml:space="preserve"> ООО «Стоматология» </w:t>
      </w:r>
      <w:r>
        <w:rPr>
          <w:rFonts w:ascii="Arial" w:hAnsi="Arial" w:cs="Arial"/>
          <w:color w:val="262626"/>
          <w:sz w:val="18"/>
          <w:szCs w:val="18"/>
        </w:rPr>
        <w:t>(далее - Кодекс) разработан в соответствии с положениями Конституции Российской Федерации Федеральный закон от 25.12.2008 N 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поликлиники не зависимо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от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должности.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 Гражданин Российской Федерации, поступающий на работу в поликлинику, обязан ознакомиться с положениями настоящего Кодекса и соблюдать их в процессе своей деятельности.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4. Каждый работник поликлиники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поликлиники поведения в отношениях с ним в соответствии с положениями настоящего Кодекса.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 Целью Кодекса является: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 установление этических норм и правил поведения работников поликлиники для достойного выполнения ими своей профессиональной деятельности;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 содействие укреплению авторитет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а</w:t>
      </w:r>
      <w:r w:rsidR="005A1DE3">
        <w:rPr>
          <w:rFonts w:ascii="Arial" w:hAnsi="Arial" w:cs="Arial"/>
          <w:color w:val="262626"/>
          <w:sz w:val="18"/>
          <w:szCs w:val="18"/>
        </w:rPr>
        <w:t xml:space="preserve"> ООО</w:t>
      </w:r>
      <w:proofErr w:type="gramEnd"/>
      <w:r w:rsidR="005A1DE3">
        <w:rPr>
          <w:rFonts w:ascii="Arial" w:hAnsi="Arial" w:cs="Arial"/>
          <w:color w:val="262626"/>
          <w:sz w:val="18"/>
          <w:szCs w:val="18"/>
        </w:rPr>
        <w:t xml:space="preserve"> «Стоматология» </w:t>
      </w:r>
      <w:r>
        <w:rPr>
          <w:rFonts w:ascii="Arial" w:hAnsi="Arial" w:cs="Arial"/>
          <w:color w:val="262626"/>
          <w:sz w:val="18"/>
          <w:szCs w:val="18"/>
        </w:rPr>
        <w:t xml:space="preserve"> и доверия граждан к государственным органам и органам местного самоуправления и обеспечение единых норм поведения работников поликлиники;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осуществление противодействия коррупции, предупреждения коррупции и борьбы с ней, минимизации и (или) ликвидации последствий коррупционных правонарушений.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 Кодекс призван повысить эффективность выполнения работниками поликлиники своих должностных обязанностей.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 Кодекс служит основой для формирования должной морали, уважительного отношения к работе в общественном сознании, а также выступает как институт общественного сознания и нравственности работников поликлиники, их самоконтроля.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8. Знание и соблюдение работниками поликлиники положений настоящего Кодекса является одним из критериев оценки качества их профессиональной деятельности и поведения.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II. Основные принципы и правила служебного поведения работниками поликлиники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 Основные принципы служебного поведения работников поликлиники являются основой поведения граждан Российской Федерации в связи с нахождением их на работе.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Работники поликлиники, сознавая ответственность перед государством, обществом и гражданами, призваны: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исполнять должностные обязанности добросовестно и на высоком профессиональном уровне в целях обеспечения эффективной работы поликлиники;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поликлиники; </w:t>
      </w:r>
      <w:r>
        <w:rPr>
          <w:rFonts w:ascii="Arial" w:hAnsi="Arial" w:cs="Arial"/>
          <w:color w:val="262626"/>
          <w:sz w:val="18"/>
          <w:szCs w:val="18"/>
        </w:rPr>
        <w:br/>
        <w:t>в) осуществлять свою деятельность в пределах своих полномочий;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д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е)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работникам поликлиники каких-либо лиц в целях склонения к совершению коррупционных правонарушений; </w:t>
      </w:r>
      <w:r>
        <w:rPr>
          <w:rFonts w:ascii="Arial" w:hAnsi="Arial" w:cs="Arial"/>
          <w:color w:val="262626"/>
          <w:sz w:val="18"/>
          <w:szCs w:val="18"/>
        </w:rPr>
        <w:br/>
        <w:t>ж) соблюдать установленные федеральными законами ограничения и запреты, исполнять обязанности, связанные с осуществление профессиональной деятельности;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з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и) соблюдать нормы служебной, профессиональной этики и правила делового поведения;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к) проявлять корректность и внимательность в обращении с гражданами и должностными лицами;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конфессий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способствовать межнациональному и межконфессиональному согласию; </w:t>
      </w:r>
      <w:r>
        <w:rPr>
          <w:rFonts w:ascii="Arial" w:hAnsi="Arial" w:cs="Arial"/>
          <w:color w:val="262626"/>
          <w:sz w:val="18"/>
          <w:szCs w:val="18"/>
        </w:rPr>
        <w:br/>
        <w:t>м) воздерживаться от поведения, которое могло бы вызвать сомнение в добросовестном исполнении работниками поликлиники должностных обязанностей, а также избегать конфликтных ситуаций, способных нанести ущерб его репутации или авторитету поликлиники;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н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  <w:r>
        <w:rPr>
          <w:rFonts w:ascii="Arial" w:hAnsi="Arial" w:cs="Arial"/>
          <w:color w:val="262626"/>
          <w:sz w:val="18"/>
          <w:szCs w:val="18"/>
        </w:rPr>
        <w:br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п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</w:t>
      </w:r>
      <w:r>
        <w:rPr>
          <w:rFonts w:ascii="Arial" w:hAnsi="Arial" w:cs="Arial"/>
          <w:color w:val="262626"/>
          <w:sz w:val="18"/>
          <w:szCs w:val="18"/>
        </w:rPr>
        <w:lastRenderedPageBreak/>
        <w:t xml:space="preserve">должностные обязанности работников поликлиники;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р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соблюдать установленные в поликлинике правила публичных выступлений и предоставления служебной информации;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с) уважительно относиться к деятельности представителей средств массовой информации по информированию общества о работе поликлиники, а также оказывать содействие в получении достоверной информации в установленном порядке;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объектов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  <w:r>
        <w:rPr>
          <w:rFonts w:ascii="Arial" w:hAnsi="Arial" w:cs="Arial"/>
          <w:color w:val="262626"/>
          <w:sz w:val="18"/>
          <w:szCs w:val="18"/>
        </w:rPr>
        <w:br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11.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Работники поликлиники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 Работники поликлиники  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13. Работники поликлиники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 Работники поликлиники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proofErr w:type="gramStart"/>
      <w:r>
        <w:rPr>
          <w:rFonts w:ascii="Arial" w:hAnsi="Arial" w:cs="Arial"/>
          <w:color w:val="262626"/>
          <w:sz w:val="18"/>
          <w:szCs w:val="18"/>
        </w:rPr>
        <w:t>При поступлении на работу, работники поликлиники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proofErr w:type="gramEnd"/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 Работники поликлиники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поликлиники.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16. Работникам поликлиники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</w:t>
      </w:r>
      <w:r>
        <w:rPr>
          <w:rFonts w:ascii="Arial" w:hAnsi="Arial" w:cs="Arial"/>
          <w:color w:val="262626"/>
          <w:sz w:val="18"/>
          <w:szCs w:val="18"/>
        </w:rPr>
        <w:lastRenderedPageBreak/>
        <w:t>материального характера, плату за развлечения, отдых, за пользование транспортом и иные вознаграждения).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 Работники поликлиники могут обрабатывать и передавать служебную информацию при соблюдении действующих в поликлинике норм и требований, принятых в соответствии с законодательством Российской Федерации.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18. Работники поликлиники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19. Работники поликлиники, наделенные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поликлинике благоприятного для эффективной работы морально-психологического климата.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20. Работники поликлиники, наделенные организационно-распорядительными полномочиями по отношению к другим работникам, призваны: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принимать меры по предотвращению и урегулированию конфликта интересов;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б) принимать меры по предупреждению коррупции; </w:t>
      </w:r>
      <w:r>
        <w:rPr>
          <w:rFonts w:ascii="Arial" w:hAnsi="Arial" w:cs="Arial"/>
          <w:color w:val="262626"/>
          <w:sz w:val="18"/>
          <w:szCs w:val="18"/>
        </w:rPr>
        <w:br/>
        <w:t>в) не допускать случаев принуждения работников поликлиники к участию в деятельности политических партий и общественных объединений.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21. Работники поликлиники, наделенные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22. Работники поликлиники, наделенные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III. Рекомендательные этические правила служебного поведения работников поликлиники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23. В служебном поведении работнику поликлиники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ценностью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24.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В служебном поведении работник поликлиники воздерживается от: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>
        <w:rPr>
          <w:rFonts w:ascii="Arial" w:hAnsi="Arial" w:cs="Arial"/>
          <w:color w:val="262626"/>
          <w:sz w:val="18"/>
          <w:szCs w:val="18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  <w:t>г) курения во время служебных совещаний, бесед, иного служебного общения с гражданами.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25. Работники поликлиники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Работники поликлиники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26. Внешний вид работника поликлиники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поликлинике,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IV. Ответственность за нарушение настоящего Кодекса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27. Нарушение работником поликлиники положений настоящего Кодекса подлежит моральному осуждению на заседании соответствующей комиссии по соблюдению требований к служебному поведению работников поликлиники и урегулированию конфликта интересов, а в случаях, предусмотренных федеральными законами, нарушение положений настоящего Кодекса влечет применение к работнику поликлиники мер юридической ответственности.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Соблюдение работники поликлиники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A1325" w:rsidRDefault="008A1325" w:rsidP="005A1DE3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1F"/>
    <w:rsid w:val="00010D60"/>
    <w:rsid w:val="00017D1C"/>
    <w:rsid w:val="005A1DE3"/>
    <w:rsid w:val="00763834"/>
    <w:rsid w:val="0080117B"/>
    <w:rsid w:val="008A1325"/>
    <w:rsid w:val="009601CA"/>
    <w:rsid w:val="00966312"/>
    <w:rsid w:val="00AF641F"/>
    <w:rsid w:val="00B052C6"/>
    <w:rsid w:val="00C829BE"/>
    <w:rsid w:val="00D64055"/>
    <w:rsid w:val="00F02FF4"/>
    <w:rsid w:val="00FD005E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41F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2017-07-10T08:40:00Z</dcterms:created>
  <dcterms:modified xsi:type="dcterms:W3CDTF">2021-02-04T09:29:00Z</dcterms:modified>
</cp:coreProperties>
</file>